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CD" w:rsidRPr="007F1C19" w:rsidRDefault="007F1C19" w:rsidP="007F1C19">
      <w:pPr>
        <w:jc w:val="center"/>
        <w:rPr>
          <w:sz w:val="24"/>
          <w:szCs w:val="24"/>
        </w:rPr>
      </w:pPr>
      <w:r w:rsidRPr="007F1C19">
        <w:rPr>
          <w:sz w:val="24"/>
          <w:szCs w:val="24"/>
        </w:rPr>
        <w:t>UNIVERZITET CRNE GORE- EKONOMSKI FAKULTET PODGORICA</w:t>
      </w:r>
    </w:p>
    <w:p w:rsidR="007F1C19" w:rsidRPr="007F1C19" w:rsidRDefault="007F1C19" w:rsidP="007F1C19">
      <w:pPr>
        <w:jc w:val="center"/>
        <w:rPr>
          <w:sz w:val="24"/>
          <w:szCs w:val="24"/>
        </w:rPr>
      </w:pPr>
      <w:r w:rsidRPr="007F1C19">
        <w:rPr>
          <w:sz w:val="24"/>
          <w:szCs w:val="24"/>
        </w:rPr>
        <w:t>Akademske magistarske studije, smjer: RAČUNOVODSTVO I REVIZIJA</w:t>
      </w:r>
    </w:p>
    <w:p w:rsidR="007F1C19" w:rsidRDefault="007F1C19" w:rsidP="007F1C19">
      <w:pPr>
        <w:jc w:val="center"/>
        <w:rPr>
          <w:b/>
          <w:color w:val="FF0000"/>
          <w:sz w:val="24"/>
          <w:szCs w:val="24"/>
        </w:rPr>
      </w:pPr>
      <w:r w:rsidRPr="007F1C19">
        <w:rPr>
          <w:sz w:val="24"/>
          <w:szCs w:val="24"/>
        </w:rPr>
        <w:t xml:space="preserve">Predmet: </w:t>
      </w:r>
      <w:r w:rsidRPr="007F1C19">
        <w:rPr>
          <w:b/>
          <w:color w:val="FF0000"/>
          <w:sz w:val="24"/>
          <w:szCs w:val="24"/>
        </w:rPr>
        <w:t>KORPORATIVNE FINANSIJE</w:t>
      </w:r>
    </w:p>
    <w:p w:rsidR="007F1C19" w:rsidRDefault="007F1C19" w:rsidP="007F1C19">
      <w:pPr>
        <w:jc w:val="center"/>
        <w:rPr>
          <w:b/>
          <w:color w:val="FF0000"/>
          <w:sz w:val="24"/>
          <w:szCs w:val="24"/>
        </w:rPr>
      </w:pPr>
    </w:p>
    <w:p w:rsidR="007F1C19" w:rsidRDefault="007F1C19" w:rsidP="007F1C1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 osnovu finansijskih izvještaja za poslednje tri godine, koji su dostupni na sajtu Poreske uprave, napraviti: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F1C19">
        <w:rPr>
          <w:b/>
          <w:sz w:val="24"/>
          <w:szCs w:val="24"/>
        </w:rPr>
        <w:t>Analizu finansijskog, imovinskog i prinosnog položaja za zadato privredno društvo</w:t>
      </w:r>
      <w:r>
        <w:rPr>
          <w:b/>
          <w:sz w:val="24"/>
          <w:szCs w:val="24"/>
        </w:rPr>
        <w:t>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Utvrditi prosječnu ponderisanu </w:t>
      </w:r>
      <w:r w:rsidR="00CA4C76">
        <w:rPr>
          <w:b/>
          <w:sz w:val="24"/>
          <w:szCs w:val="24"/>
        </w:rPr>
        <w:t>cijenu kapitala</w:t>
      </w:r>
      <w:r>
        <w:rPr>
          <w:b/>
          <w:sz w:val="24"/>
          <w:szCs w:val="24"/>
        </w:rPr>
        <w:t>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Izračunati tržišnu vrijednost preduzeća;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Analizirati uticaj leveridža na tržišnu vrijenost preduzeća i prosječnu cijenu kapitala;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Dati ocjenu adekvatnosti postojeće strukture kapitala i predlog za njenu optimizaciju;</w:t>
      </w:r>
    </w:p>
    <w:p w:rsidR="007F1C19" w:rsidRDefault="007F1C19"/>
    <w:tbl>
      <w:tblPr>
        <w:tblW w:w="9840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04"/>
        <w:gridCol w:w="1530"/>
        <w:gridCol w:w="2250"/>
        <w:gridCol w:w="4956"/>
      </w:tblGrid>
      <w:tr w:rsidR="007F1C19" w:rsidTr="00744E66">
        <w:trPr>
          <w:trHeight w:val="290"/>
          <w:jc w:val="center"/>
        </w:trPr>
        <w:tc>
          <w:tcPr>
            <w:tcW w:w="1104" w:type="dxa"/>
            <w:shd w:val="clear" w:color="auto" w:fill="EEECE1" w:themeFill="background2"/>
            <w:vAlign w:val="center"/>
          </w:tcPr>
          <w:p w:rsidR="007F1C19" w:rsidRDefault="007F1C19" w:rsidP="0004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Redni broj</w:t>
            </w:r>
          </w:p>
        </w:tc>
        <w:tc>
          <w:tcPr>
            <w:tcW w:w="1530" w:type="dxa"/>
            <w:shd w:val="clear" w:color="auto" w:fill="EEECE1" w:themeFill="background2"/>
            <w:vAlign w:val="center"/>
          </w:tcPr>
          <w:p w:rsidR="007F1C19" w:rsidRDefault="007F1C19" w:rsidP="0004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Broj indeksa</w:t>
            </w:r>
          </w:p>
        </w:tc>
        <w:tc>
          <w:tcPr>
            <w:tcW w:w="2250" w:type="dxa"/>
            <w:shd w:val="clear" w:color="auto" w:fill="EEECE1" w:themeFill="background2"/>
            <w:vAlign w:val="center"/>
          </w:tcPr>
          <w:p w:rsidR="007F1C19" w:rsidRDefault="007F1C19" w:rsidP="0004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Prezime i ime</w:t>
            </w:r>
          </w:p>
        </w:tc>
        <w:tc>
          <w:tcPr>
            <w:tcW w:w="4956" w:type="dxa"/>
            <w:shd w:val="clear" w:color="auto" w:fill="EEECE1" w:themeFill="background2"/>
            <w:vAlign w:val="center"/>
          </w:tcPr>
          <w:p w:rsidR="007F1C19" w:rsidRPr="00DA4E12" w:rsidRDefault="00DA4E12" w:rsidP="00040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DA4E12">
              <w:rPr>
                <w:rFonts w:ascii="Calibri" w:hAnsi="Calibri" w:cs="Calibri"/>
                <w:b/>
                <w:color w:val="000000"/>
              </w:rPr>
              <w:t>Naziv privrednog društva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7/2019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Obradović Miljana</w:t>
            </w:r>
          </w:p>
        </w:tc>
        <w:tc>
          <w:tcPr>
            <w:tcW w:w="4956" w:type="dxa"/>
          </w:tcPr>
          <w:p w:rsidR="007F1C19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„Barska plovidba“ Bar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12/2019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Šćekić Tamara</w:t>
            </w:r>
          </w:p>
        </w:tc>
        <w:tc>
          <w:tcPr>
            <w:tcW w:w="4956" w:type="dxa"/>
          </w:tcPr>
          <w:p w:rsidR="007F1C19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„Luka Bar“ Bar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17/2019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Đukuć Danijela</w:t>
            </w:r>
          </w:p>
        </w:tc>
        <w:tc>
          <w:tcPr>
            <w:tcW w:w="4956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HG „Budvanska rivijera“ AD Budva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18/2019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Vidović Teodora</w:t>
            </w:r>
          </w:p>
        </w:tc>
        <w:tc>
          <w:tcPr>
            <w:tcW w:w="4956" w:type="dxa"/>
          </w:tcPr>
          <w:p w:rsidR="007F1C19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„Marina“ Bar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21/2019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Jovanović Aleksandra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„Luka kotora“ Kotor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34/2019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Ivanović Milena</w:t>
            </w:r>
          </w:p>
        </w:tc>
        <w:tc>
          <w:tcPr>
            <w:tcW w:w="4956" w:type="dxa"/>
          </w:tcPr>
          <w:p w:rsidR="007F1C19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„Daido metal“ kotor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35/2019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Pavićević Sara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„Elektroprivreda Crne Gore“ NIkšić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36/2019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Đurašić Jelena</w:t>
            </w:r>
          </w:p>
        </w:tc>
        <w:tc>
          <w:tcPr>
            <w:tcW w:w="4956" w:type="dxa"/>
          </w:tcPr>
          <w:p w:rsidR="007F1C19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„Crnogorski telekom“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38/2019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Pešić Radonja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„13 jul - Plantaže“ Podgorica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21/2017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Perić Marijana</w:t>
            </w:r>
          </w:p>
        </w:tc>
        <w:tc>
          <w:tcPr>
            <w:tcW w:w="4956" w:type="dxa"/>
          </w:tcPr>
          <w:p w:rsidR="007F1C19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„Ulcinjska rivijera“ Ulcinj</w:t>
            </w:r>
          </w:p>
        </w:tc>
      </w:tr>
      <w:tr w:rsidR="007F1C19" w:rsidTr="00744E66">
        <w:trPr>
          <w:trHeight w:val="290"/>
          <w:jc w:val="center"/>
        </w:trPr>
        <w:tc>
          <w:tcPr>
            <w:tcW w:w="1104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530" w:type="dxa"/>
          </w:tcPr>
          <w:p w:rsidR="007F1C19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36/2016</w:t>
            </w:r>
          </w:p>
        </w:tc>
        <w:tc>
          <w:tcPr>
            <w:tcW w:w="2250" w:type="dxa"/>
          </w:tcPr>
          <w:p w:rsidR="007F1C19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Božović Bojan</w:t>
            </w:r>
          </w:p>
        </w:tc>
        <w:tc>
          <w:tcPr>
            <w:tcW w:w="4956" w:type="dxa"/>
          </w:tcPr>
          <w:p w:rsidR="007F1C19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 Rudnik uglja“ Pljevlja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171/2008</w:t>
            </w:r>
          </w:p>
        </w:tc>
        <w:tc>
          <w:tcPr>
            <w:tcW w:w="2250" w:type="dxa"/>
          </w:tcPr>
          <w:p w:rsidR="00EF062F" w:rsidRDefault="00744E66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Mijović V</w:t>
            </w:r>
            <w:r w:rsidR="00EF062F">
              <w:rPr>
                <w:rFonts w:ascii="Calibri" w:hAnsi="Calibri" w:cs="Calibri"/>
                <w:color w:val="000000"/>
              </w:rPr>
              <w:t>anja</w:t>
            </w:r>
          </w:p>
        </w:tc>
        <w:tc>
          <w:tcPr>
            <w:tcW w:w="4956" w:type="dxa"/>
          </w:tcPr>
          <w:p w:rsidR="00EF062F" w:rsidRDefault="00744E66" w:rsidP="004B7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</w:t>
            </w:r>
            <w:r w:rsidR="004B78D2">
              <w:rPr>
                <w:rFonts w:ascii="Calibri" w:hAnsi="Calibri" w:cs="Calibri"/>
                <w:color w:val="000000"/>
              </w:rPr>
              <w:t>Otrantkomerc</w:t>
            </w:r>
            <w:r>
              <w:rPr>
                <w:rFonts w:ascii="Calibri" w:hAnsi="Calibri" w:cs="Calibri"/>
                <w:color w:val="000000"/>
              </w:rPr>
              <w:t>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205/2008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Krstić Maja</w:t>
            </w:r>
          </w:p>
        </w:tc>
        <w:tc>
          <w:tcPr>
            <w:tcW w:w="4956" w:type="dxa"/>
          </w:tcPr>
          <w:p w:rsidR="00EF062F" w:rsidRDefault="00744E66" w:rsidP="00DA4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„Crnogorski elektroprenosni sistem“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219/2006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Ražnatović Bojana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„Montekargo“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341/2007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Matović Lidija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„Port of Adria“ Bar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53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192/2006</w:t>
            </w:r>
          </w:p>
        </w:tc>
        <w:tc>
          <w:tcPr>
            <w:tcW w:w="2250" w:type="dxa"/>
          </w:tcPr>
          <w:p w:rsidR="00EF062F" w:rsidRDefault="00EF062F" w:rsidP="00BD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Trbović Slavica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„Zetatrans“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530" w:type="dxa"/>
          </w:tcPr>
          <w:p w:rsidR="00EF062F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567/2006</w:t>
            </w:r>
          </w:p>
        </w:tc>
        <w:tc>
          <w:tcPr>
            <w:tcW w:w="2250" w:type="dxa"/>
          </w:tcPr>
          <w:p w:rsidR="00EF062F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Vuković Jelena</w:t>
            </w:r>
          </w:p>
        </w:tc>
        <w:tc>
          <w:tcPr>
            <w:tcW w:w="4956" w:type="dxa"/>
          </w:tcPr>
          <w:p w:rsidR="00EF062F" w:rsidRDefault="00744E66" w:rsidP="00A31F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</w:t>
            </w:r>
            <w:r w:rsidR="00A31FD0">
              <w:rPr>
                <w:rFonts w:ascii="Calibri" w:hAnsi="Calibri" w:cs="Calibri"/>
                <w:color w:val="000000"/>
              </w:rPr>
              <w:t>Jugopeterol</w:t>
            </w:r>
            <w:r>
              <w:rPr>
                <w:rFonts w:ascii="Calibri" w:hAnsi="Calibri" w:cs="Calibri"/>
                <w:color w:val="000000"/>
              </w:rPr>
              <w:t>“ Podgorica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530" w:type="dxa"/>
          </w:tcPr>
          <w:p w:rsidR="00EF062F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665/2006</w:t>
            </w:r>
          </w:p>
        </w:tc>
        <w:tc>
          <w:tcPr>
            <w:tcW w:w="2250" w:type="dxa"/>
          </w:tcPr>
          <w:p w:rsidR="00EF062F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Felić Mersija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„Luštica development“ Tivat</w:t>
            </w:r>
          </w:p>
        </w:tc>
      </w:tr>
      <w:tr w:rsidR="00EF062F" w:rsidTr="00744E66">
        <w:trPr>
          <w:trHeight w:val="290"/>
          <w:jc w:val="center"/>
        </w:trPr>
        <w:tc>
          <w:tcPr>
            <w:tcW w:w="1104" w:type="dxa"/>
          </w:tcPr>
          <w:p w:rsidR="00EF062F" w:rsidRDefault="00EF062F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530" w:type="dxa"/>
          </w:tcPr>
          <w:p w:rsidR="00EF062F" w:rsidRDefault="00EF062F" w:rsidP="00EF0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762/2006</w:t>
            </w:r>
          </w:p>
        </w:tc>
        <w:tc>
          <w:tcPr>
            <w:tcW w:w="2250" w:type="dxa"/>
          </w:tcPr>
          <w:p w:rsidR="00EF062F" w:rsidRDefault="00EF062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Vešović Nina</w:t>
            </w:r>
          </w:p>
        </w:tc>
        <w:tc>
          <w:tcPr>
            <w:tcW w:w="4956" w:type="dxa"/>
          </w:tcPr>
          <w:p w:rsidR="00EF062F" w:rsidRDefault="00744E66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„Čelebić invest“ Podgorica</w:t>
            </w:r>
          </w:p>
        </w:tc>
      </w:tr>
    </w:tbl>
    <w:p w:rsidR="007F1C19" w:rsidRDefault="007F1C19"/>
    <w:p w:rsidR="000B2C44" w:rsidRDefault="000B2C44">
      <w:r>
        <w:t>Zada</w:t>
      </w:r>
      <w:r w:rsidR="00CA4C76">
        <w:t>tke je potrebno uraditi do 15. januara 2019. g</w:t>
      </w:r>
      <w:r>
        <w:t>odine i dostaviti na mail adresu</w:t>
      </w:r>
    </w:p>
    <w:p w:rsidR="000B2C44" w:rsidRDefault="000B2C44">
      <w:r>
        <w:t xml:space="preserve"> </w:t>
      </w:r>
      <w:hyperlink r:id="rId6" w:history="1">
        <w:r w:rsidRPr="0076164B">
          <w:rPr>
            <w:rStyle w:val="Hyperlink"/>
          </w:rPr>
          <w:t>milanl@ac.me</w:t>
        </w:r>
      </w:hyperlink>
    </w:p>
    <w:p w:rsidR="000B2C44" w:rsidRDefault="000B2C44">
      <w:bookmarkStart w:id="0" w:name="_GoBack"/>
      <w:bookmarkEnd w:id="0"/>
    </w:p>
    <w:sectPr w:rsidR="000B2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5D05"/>
    <w:multiLevelType w:val="hybridMultilevel"/>
    <w:tmpl w:val="AF0AA1C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7DC"/>
    <w:rsid w:val="00040C7F"/>
    <w:rsid w:val="000B2C44"/>
    <w:rsid w:val="004B78D2"/>
    <w:rsid w:val="006B130E"/>
    <w:rsid w:val="00744E66"/>
    <w:rsid w:val="007937DC"/>
    <w:rsid w:val="007F1C19"/>
    <w:rsid w:val="00A31FD0"/>
    <w:rsid w:val="00B342CD"/>
    <w:rsid w:val="00CA4C76"/>
    <w:rsid w:val="00DA4E12"/>
    <w:rsid w:val="00EF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2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2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lanl@ac.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8</cp:revision>
  <dcterms:created xsi:type="dcterms:W3CDTF">2018-12-17T20:16:00Z</dcterms:created>
  <dcterms:modified xsi:type="dcterms:W3CDTF">2019-12-25T09:00:00Z</dcterms:modified>
</cp:coreProperties>
</file>